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D8" w:rsidRDefault="00FF3DD8" w:rsidP="00FF3D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результатов </w:t>
      </w:r>
      <w:r w:rsidR="005266E8">
        <w:rPr>
          <w:rFonts w:ascii="Times New Roman" w:hAnsi="Times New Roman" w:cs="Times New Roman"/>
          <w:b/>
          <w:sz w:val="28"/>
        </w:rPr>
        <w:t>Тренировочного тестирования</w:t>
      </w:r>
      <w:r>
        <w:rPr>
          <w:rFonts w:ascii="Times New Roman" w:hAnsi="Times New Roman" w:cs="Times New Roman"/>
          <w:b/>
          <w:sz w:val="28"/>
        </w:rPr>
        <w:t xml:space="preserve"> ЕГЭ базовой математики 2023-2024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>.</w:t>
      </w:r>
    </w:p>
    <w:p w:rsidR="00FF3DD8" w:rsidRDefault="00FF3DD8" w:rsidP="00FF3D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 ЕГЭ: 16 апреля 2024г</w:t>
      </w:r>
    </w:p>
    <w:p w:rsidR="00FF3DD8" w:rsidRDefault="00FF3DD8" w:rsidP="00FF3D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</w:t>
      </w:r>
      <w:r w:rsidR="00BF56AB">
        <w:rPr>
          <w:rFonts w:ascii="Times New Roman" w:hAnsi="Times New Roman" w:cs="Times New Roman"/>
          <w:sz w:val="24"/>
        </w:rPr>
        <w:t>л-во обучающихся в 11 классе - 1чел, писал– 1</w:t>
      </w:r>
      <w:r>
        <w:rPr>
          <w:rFonts w:ascii="Times New Roman" w:hAnsi="Times New Roman" w:cs="Times New Roman"/>
          <w:sz w:val="24"/>
        </w:rPr>
        <w:t xml:space="preserve"> человек.</w:t>
      </w:r>
    </w:p>
    <w:p w:rsidR="00FF3DD8" w:rsidRDefault="00FF3DD8" w:rsidP="00FF3D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3DD8" w:rsidRDefault="00FF3DD8" w:rsidP="00FF3D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Структура варианта КИМ ЕГЭ</w:t>
      </w: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 Ответом к каждому из заданий 1–21 является целое число, или конечная десятичная дробь, или последовательность цифр. Задание с кратким ответом считается выполненным, если верный ответ записан в бланке ответов № 1 в той форме, которая предусмотрена инструкцией по выполнению задания.</w:t>
      </w:r>
    </w:p>
    <w:p w:rsidR="00FF3DD8" w:rsidRDefault="00FF3DD8" w:rsidP="00FF3D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 оценивания выполнения отдельных заданий и экзаменационной работы в целом </w:t>
      </w: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Оценивание правильности выполнения заданий, предусматривающих краткий ответ, осуществляется с использованием специальных аппаратно-программных средств. Правильное выполнение каждого из заданий 1–21 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</w:t>
      </w: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Максимальный первичный балл за выполнение экзаменационной работы – 2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Шкала перевода оценок для базового уровня ЕГЭ по математике 2023: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1985"/>
        <w:gridCol w:w="2126"/>
      </w:tblGrid>
      <w:tr w:rsidR="00FF3DD8" w:rsidTr="00FF3D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FF3DD8" w:rsidTr="00FF3D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F3DD8" w:rsidRDefault="00FF3DD8" w:rsidP="00FF3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DD8" w:rsidRDefault="00FF3DD8" w:rsidP="00FF3D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Итоги выполнения работы представлены в таблице:</w:t>
      </w:r>
    </w:p>
    <w:tbl>
      <w:tblPr>
        <w:tblStyle w:val="a4"/>
        <w:tblW w:w="12015" w:type="dxa"/>
        <w:tblLayout w:type="fixed"/>
        <w:tblLook w:val="01E0" w:firstRow="1" w:lastRow="1" w:firstColumn="1" w:lastColumn="1" w:noHBand="0" w:noVBand="0"/>
      </w:tblPr>
      <w:tblGrid>
        <w:gridCol w:w="977"/>
        <w:gridCol w:w="1038"/>
        <w:gridCol w:w="1421"/>
        <w:gridCol w:w="358"/>
        <w:gridCol w:w="567"/>
        <w:gridCol w:w="567"/>
        <w:gridCol w:w="567"/>
        <w:gridCol w:w="1134"/>
        <w:gridCol w:w="1559"/>
        <w:gridCol w:w="1701"/>
        <w:gridCol w:w="2126"/>
      </w:tblGrid>
      <w:tr w:rsidR="00FF3DD8" w:rsidTr="00FF3DD8">
        <w:trPr>
          <w:trHeight w:val="569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Выполняли работу 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</w:t>
            </w:r>
          </w:p>
          <w:p w:rsidR="00FF3DD8" w:rsidRDefault="00FF3D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F3DD8" w:rsidTr="00FF3DD8">
        <w:trPr>
          <w:trHeight w:val="423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D8" w:rsidRDefault="00FF3DD8">
            <w:pPr>
              <w:rPr>
                <w:sz w:val="24"/>
                <w:szCs w:val="24"/>
              </w:rPr>
            </w:pPr>
          </w:p>
        </w:tc>
      </w:tr>
      <w:tr w:rsidR="00FF3DD8" w:rsidTr="00FF3DD8">
        <w:trPr>
          <w:trHeight w:val="70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BF56AB" w:rsidRDefault="00B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BF56AB" w:rsidRDefault="00B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3F5287" w:rsidRDefault="00B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3F5287" w:rsidRDefault="00B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3F5287" w:rsidRDefault="00B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3F5287" w:rsidRDefault="00BF56AB" w:rsidP="00B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3F5287" w:rsidRDefault="00B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Pr="003F5287" w:rsidRDefault="00FF3DD8" w:rsidP="003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F3DD8" w:rsidRDefault="00FF3DD8" w:rsidP="00FF3DD8">
      <w:pPr>
        <w:pStyle w:val="msonormalbullet2gif"/>
        <w:rPr>
          <w:rFonts w:cs="Times New Roman"/>
          <w:b/>
          <w:bCs/>
          <w:color w:val="auto"/>
          <w:sz w:val="26"/>
          <w:szCs w:val="26"/>
        </w:rPr>
      </w:pPr>
    </w:p>
    <w:p w:rsidR="00FF3DD8" w:rsidRDefault="00FF3DD8" w:rsidP="00FF3DD8">
      <w:pPr>
        <w:pStyle w:val="msonormalbullet2gif"/>
        <w:jc w:val="center"/>
        <w:rPr>
          <w:rFonts w:cs="Times New Roman"/>
          <w:b/>
          <w:bCs/>
          <w:color w:val="auto"/>
          <w:sz w:val="26"/>
          <w:szCs w:val="26"/>
        </w:rPr>
      </w:pPr>
      <w:r>
        <w:rPr>
          <w:rFonts w:cs="Times New Roman"/>
          <w:b/>
          <w:bCs/>
          <w:color w:val="auto"/>
          <w:sz w:val="26"/>
          <w:szCs w:val="26"/>
        </w:rPr>
        <w:t>Протокол в разрезе каждого ученика по заданиям.</w:t>
      </w:r>
    </w:p>
    <w:p w:rsidR="00FF3DD8" w:rsidRDefault="00FF3DD8" w:rsidP="00FF3DD8">
      <w:pPr>
        <w:pStyle w:val="msonormalbullet2gif"/>
        <w:jc w:val="center"/>
        <w:rPr>
          <w:rFonts w:cs="Times New Roman"/>
          <w:b/>
          <w:bCs/>
          <w:color w:val="auto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"/>
        <w:gridCol w:w="2610"/>
        <w:gridCol w:w="370"/>
        <w:gridCol w:w="432"/>
        <w:gridCol w:w="425"/>
        <w:gridCol w:w="284"/>
        <w:gridCol w:w="353"/>
        <w:gridCol w:w="375"/>
        <w:gridCol w:w="375"/>
        <w:gridCol w:w="375"/>
        <w:gridCol w:w="37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295"/>
        <w:gridCol w:w="1018"/>
      </w:tblGrid>
      <w:tr w:rsidR="00FF3DD8" w:rsidTr="005266E8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D8" w:rsidRDefault="00FF3DD8" w:rsidP="00FF3DD8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с кратким ответом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6E8" w:rsidTr="005266E8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D8" w:rsidRDefault="00FF3DD8" w:rsidP="00FF3DD8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Первичный балл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D8" w:rsidRDefault="00FF3DD8" w:rsidP="00FF3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735C5C" w:rsidTr="00DF18D3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5C" w:rsidRDefault="00735C5C" w:rsidP="00FF3DD8">
            <w:pPr>
              <w:jc w:val="center"/>
            </w:pPr>
            <w: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5C" w:rsidRDefault="00BF56AB" w:rsidP="00FF3DD8">
            <w:pPr>
              <w:pStyle w:val="TableParagraph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Гудантова</w:t>
            </w:r>
            <w:proofErr w:type="spellEnd"/>
            <w:r>
              <w:rPr>
                <w:szCs w:val="24"/>
              </w:rPr>
              <w:t xml:space="preserve">  Лейла </w:t>
            </w:r>
            <w:proofErr w:type="spellStart"/>
            <w:r>
              <w:rPr>
                <w:szCs w:val="24"/>
              </w:rPr>
              <w:t>Султановна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BF56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BF56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BF56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831CB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BF56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 w:rsidP="00735C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BF56A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5C" w:rsidRPr="00735C5C" w:rsidRDefault="00BF56AB" w:rsidP="00735C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35C5C" w:rsidTr="00DF18D3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5C" w:rsidRDefault="00735C5C" w:rsidP="00FF3DD8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5C" w:rsidRDefault="00735C5C" w:rsidP="00FF3DD8">
            <w:pPr>
              <w:pStyle w:val="TableParagraph"/>
              <w:jc w:val="left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5C" w:rsidRDefault="00735C5C" w:rsidP="00735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5C" w:rsidRPr="00735C5C" w:rsidRDefault="00735C5C" w:rsidP="00FF3D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DD8" w:rsidRDefault="00FF3DD8" w:rsidP="00FF3DD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Поэлементный анализ ЕГЭ.</w:t>
      </w:r>
    </w:p>
    <w:tbl>
      <w:tblPr>
        <w:tblpPr w:leftFromText="180" w:rightFromText="180" w:bottomFromText="200" w:vertAnchor="text" w:tblpY="1"/>
        <w:tblOverlap w:val="never"/>
        <w:tblW w:w="14345" w:type="dxa"/>
        <w:tblLayout w:type="fixed"/>
        <w:tblLook w:val="04A0" w:firstRow="1" w:lastRow="0" w:firstColumn="1" w:lastColumn="0" w:noHBand="0" w:noVBand="1"/>
      </w:tblPr>
      <w:tblGrid>
        <w:gridCol w:w="1220"/>
        <w:gridCol w:w="5834"/>
        <w:gridCol w:w="1365"/>
        <w:gridCol w:w="2117"/>
        <w:gridCol w:w="3809"/>
      </w:tblGrid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виды деятельности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выполнения в 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C96D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C96DB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и единицы измерения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C96DB9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1972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1972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C96DB9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выражений(действия с формулами)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C96DB9" w:rsidP="00C9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теорию вероятностью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109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C96DB9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C96DB9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соответствие между графиками функций и характеристиками этих функций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1972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C96DB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C9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утверждений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C96DB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C96DB9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квад</w:t>
            </w:r>
            <w:r w:rsidR="00BE6E6F">
              <w:rPr>
                <w:rFonts w:ascii="Times New Roman" w:hAnsi="Times New Roman" w:cs="Times New Roman"/>
                <w:sz w:val="24"/>
                <w:szCs w:val="24"/>
              </w:rPr>
              <w:t>ратной решетке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109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BE6E6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геометрия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BE6E6F" w:rsidP="00BE6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Стереометрия (многогранники)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BE6E6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BE6E6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геометрии (планиметрия)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11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BE6E6F" w:rsidP="00BE6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стереометрии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BE6E6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112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BE6E6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: Действия с дробями.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BE6E6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64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BE6E6F" w:rsidP="00BE6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 (проценты)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F3DD8" w:rsidTr="00690CDD">
        <w:trPr>
          <w:trHeight w:val="88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61430B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 ( преобразования алгебраических, тригонометрических, логарифмических выражений)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1972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3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3DD8" w:rsidTr="00690CDD">
        <w:trPr>
          <w:trHeight w:val="65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61430B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EE5A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39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61430B" w:rsidP="0061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(числовая ось, числовые промежутки, показательная неравенства).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64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FF3DD8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6143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D8" w:rsidTr="00690CDD">
        <w:trPr>
          <w:trHeight w:val="65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FF3DD8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сложного уровня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735C5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3D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3DD8" w:rsidTr="00690CDD">
        <w:trPr>
          <w:trHeight w:val="89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DD8" w:rsidRDefault="0061430B" w:rsidP="0061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FF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383D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D8" w:rsidRDefault="00735C5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3D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F3DD8" w:rsidRDefault="00FF3DD8" w:rsidP="00F25512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Выводы:</w:t>
      </w:r>
    </w:p>
    <w:p w:rsidR="00FF3DD8" w:rsidRDefault="00FF3DD8" w:rsidP="00FF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таблицы видно, что трудность вызвали задания:</w:t>
      </w:r>
    </w:p>
    <w:p w:rsidR="00735C5C" w:rsidRDefault="00A11DB4" w:rsidP="00FF3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№7 – Задача на соответствие между графиками функций и характеристиками этих функций</w:t>
      </w:r>
    </w:p>
    <w:p w:rsidR="00FF3DD8" w:rsidRDefault="00735C5C" w:rsidP="00FF3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1DB4">
        <w:rPr>
          <w:rFonts w:ascii="Times New Roman" w:hAnsi="Times New Roman" w:cs="Times New Roman"/>
          <w:sz w:val="24"/>
          <w:szCs w:val="24"/>
        </w:rPr>
        <w:t>адание №8- Анализ утверждений</w:t>
      </w:r>
    </w:p>
    <w:p w:rsidR="00735C5C" w:rsidRDefault="00A11DB4" w:rsidP="00FF3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№11 – Стереометрия (многогранники)</w:t>
      </w:r>
    </w:p>
    <w:p w:rsidR="00FF3DD8" w:rsidRPr="00A11DB4" w:rsidRDefault="00A11DB4" w:rsidP="00A11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Задание№16- Вычисления и преобразования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преобразования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алгебраических, тригонометрических, логарифмических выражен</w:t>
      </w:r>
    </w:p>
    <w:p w:rsidR="00FF3DD8" w:rsidRDefault="00FF3DD8" w:rsidP="00FF3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№20 - решение текстовых задач сложного уровня</w:t>
      </w:r>
    </w:p>
    <w:p w:rsidR="00A11DB4" w:rsidRPr="00831CBA" w:rsidRDefault="00FF3DD8" w:rsidP="00831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№21 - уметь строить и исследовать простейшие математические действия, логическая задача</w:t>
      </w:r>
    </w:p>
    <w:p w:rsidR="00A11DB4" w:rsidRDefault="00A11DB4" w:rsidP="00FF3DD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11DB4" w:rsidRDefault="00A11DB4" w:rsidP="00A11DB4">
      <w:pPr>
        <w:pStyle w:val="22"/>
        <w:keepNext/>
        <w:keepLines/>
        <w:shd w:val="clear" w:color="auto" w:fill="auto"/>
        <w:spacing w:line="274" w:lineRule="exact"/>
        <w:ind w:firstLine="360"/>
      </w:pPr>
      <w:r>
        <w:t>Выводы:</w:t>
      </w:r>
    </w:p>
    <w:p w:rsidR="00A11DB4" w:rsidRPr="00A11DB4" w:rsidRDefault="00A11DB4" w:rsidP="00A11DB4">
      <w:pPr>
        <w:rPr>
          <w:rFonts w:ascii="Times New Roman" w:hAnsi="Times New Roman" w:cs="Times New Roman"/>
          <w:sz w:val="24"/>
          <w:szCs w:val="24"/>
        </w:rPr>
      </w:pPr>
    </w:p>
    <w:p w:rsidR="00A11DB4" w:rsidRDefault="00A11DB4" w:rsidP="00A11DB4">
      <w:pPr>
        <w:pStyle w:val="20"/>
        <w:shd w:val="clear" w:color="auto" w:fill="auto"/>
        <w:ind w:firstLine="360"/>
        <w:jc w:val="both"/>
      </w:pPr>
      <w:r>
        <w:t>В целом, анализируя результаты экзаменационной работы пробного ЕГЭ по математике базового уровня, можн</w:t>
      </w:r>
      <w:r w:rsidR="00831CBA">
        <w:t>о сделать вывод, что обучающая 11-го к</w:t>
      </w:r>
      <w:r>
        <w:t>ласса</w:t>
      </w:r>
      <w:r w:rsidR="00831CBA">
        <w:t xml:space="preserve"> не в достаточной степени готова</w:t>
      </w:r>
      <w:r>
        <w:t xml:space="preserve"> к выполнению заданий базового уровня на данном этапе подготовки к экзамену.</w:t>
      </w:r>
    </w:p>
    <w:p w:rsidR="00A11DB4" w:rsidRDefault="00A11DB4" w:rsidP="00A11DB4">
      <w:pPr>
        <w:jc w:val="center"/>
        <w:rPr>
          <w:rFonts w:ascii="Times New Roman" w:hAnsi="Times New Roman" w:cs="Times New Roman"/>
        </w:rPr>
      </w:pPr>
      <w:r w:rsidRPr="0029569A">
        <w:rPr>
          <w:rFonts w:ascii="Times New Roman" w:hAnsi="Times New Roman" w:cs="Times New Roman"/>
        </w:rPr>
        <w:t>Продолжить работу по подготовке к ЕГЭ по математике</w:t>
      </w:r>
    </w:p>
    <w:p w:rsidR="00831CBA" w:rsidRDefault="00831CBA" w:rsidP="00A11DB4">
      <w:pPr>
        <w:pStyle w:val="20"/>
        <w:shd w:val="clear" w:color="auto" w:fill="auto"/>
        <w:ind w:firstLine="708"/>
        <w:jc w:val="both"/>
      </w:pPr>
    </w:p>
    <w:p w:rsidR="00A11DB4" w:rsidRDefault="00A11DB4" w:rsidP="00A11DB4">
      <w:pPr>
        <w:pStyle w:val="22"/>
        <w:keepNext/>
        <w:keepLines/>
        <w:shd w:val="clear" w:color="auto" w:fill="auto"/>
        <w:spacing w:line="274" w:lineRule="exact"/>
        <w:ind w:firstLine="360"/>
      </w:pPr>
    </w:p>
    <w:p w:rsidR="00A11DB4" w:rsidRPr="0029569A" w:rsidRDefault="00831CBA" w:rsidP="00A11D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математики ________Л.А. </w:t>
      </w:r>
      <w:proofErr w:type="spellStart"/>
      <w:r>
        <w:rPr>
          <w:rFonts w:ascii="Times New Roman" w:hAnsi="Times New Roman" w:cs="Times New Roman"/>
        </w:rPr>
        <w:t>Цечоева</w:t>
      </w:r>
      <w:proofErr w:type="spellEnd"/>
    </w:p>
    <w:p w:rsidR="00FF3DD8" w:rsidRDefault="00FF3DD8" w:rsidP="00FF3DD8">
      <w:pPr>
        <w:ind w:firstLine="360"/>
        <w:rPr>
          <w:rFonts w:ascii="Times New Roman" w:hAnsi="Times New Roman" w:cs="Times New Roman"/>
          <w:b/>
          <w:sz w:val="28"/>
          <w:szCs w:val="24"/>
        </w:rPr>
      </w:pPr>
    </w:p>
    <w:p w:rsidR="00FF3DD8" w:rsidRDefault="00FF3DD8" w:rsidP="00831CB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1624D" w:rsidRDefault="0031624D"/>
    <w:sectPr w:rsidR="0031624D" w:rsidSect="00FF3D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B77"/>
    <w:multiLevelType w:val="hybridMultilevel"/>
    <w:tmpl w:val="510CA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16797"/>
    <w:multiLevelType w:val="hybridMultilevel"/>
    <w:tmpl w:val="A332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3DD8"/>
    <w:rsid w:val="000154C2"/>
    <w:rsid w:val="0013306A"/>
    <w:rsid w:val="00197294"/>
    <w:rsid w:val="0031624D"/>
    <w:rsid w:val="00346B44"/>
    <w:rsid w:val="00383DBA"/>
    <w:rsid w:val="003F5287"/>
    <w:rsid w:val="00434653"/>
    <w:rsid w:val="005266E8"/>
    <w:rsid w:val="00573FB0"/>
    <w:rsid w:val="0061430B"/>
    <w:rsid w:val="00690CDD"/>
    <w:rsid w:val="00735C5C"/>
    <w:rsid w:val="00831CBA"/>
    <w:rsid w:val="00A11DB4"/>
    <w:rsid w:val="00AE6859"/>
    <w:rsid w:val="00BE6E6F"/>
    <w:rsid w:val="00BF56AB"/>
    <w:rsid w:val="00C96DB9"/>
    <w:rsid w:val="00EE5AE7"/>
    <w:rsid w:val="00F1093E"/>
    <w:rsid w:val="00F25512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309"/>
  <w15:docId w15:val="{F9908060-3030-43C9-822A-E3A2EBD1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3DD8"/>
    <w:pPr>
      <w:widowControl w:val="0"/>
      <w:suppressAutoHyphens/>
      <w:spacing w:before="33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rsid w:val="00FF3DD8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styleId="a4">
    <w:name w:val="Table Grid"/>
    <w:basedOn w:val="a1"/>
    <w:uiPriority w:val="59"/>
    <w:rsid w:val="00FF3DD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11D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DB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A11D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11DB4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</dc:creator>
  <cp:lastModifiedBy>User</cp:lastModifiedBy>
  <cp:revision>4</cp:revision>
  <cp:lastPrinted>2024-04-17T10:41:00Z</cp:lastPrinted>
  <dcterms:created xsi:type="dcterms:W3CDTF">2024-04-17T13:46:00Z</dcterms:created>
  <dcterms:modified xsi:type="dcterms:W3CDTF">2024-04-17T14:29:00Z</dcterms:modified>
</cp:coreProperties>
</file>